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58" w:type="dxa"/>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9441"/>
      </w:tblGrid>
      <w:tr w:rsidR="009A23E9" w:rsidRPr="00723784" w:rsidTr="003D3748">
        <w:trPr>
          <w:jc w:val="center"/>
        </w:trPr>
        <w:tc>
          <w:tcPr>
            <w:tcW w:w="9441" w:type="dxa"/>
            <w:tcBorders>
              <w:top w:val="single" w:sz="2" w:space="0" w:color="auto"/>
              <w:left w:val="single" w:sz="2" w:space="0" w:color="auto"/>
              <w:bottom w:val="single" w:sz="24" w:space="0" w:color="auto"/>
              <w:right w:val="single" w:sz="24" w:space="0" w:color="auto"/>
            </w:tcBorders>
            <w:shd w:val="clear" w:color="auto" w:fill="D9D9D9"/>
          </w:tcPr>
          <w:p w:rsidR="009A23E9" w:rsidRPr="00723784" w:rsidRDefault="009A23E9" w:rsidP="003D3748">
            <w:pPr>
              <w:rPr>
                <w:rFonts w:ascii="Arial Black" w:hAnsi="Arial Black"/>
                <w:sz w:val="48"/>
                <w:szCs w:val="48"/>
              </w:rPr>
            </w:pPr>
            <w:r w:rsidRPr="00723784">
              <w:rPr>
                <w:rFonts w:ascii="Arial Black" w:hAnsi="Arial Black"/>
                <w:sz w:val="48"/>
                <w:szCs w:val="48"/>
              </w:rPr>
              <w:t>ΕΚΑ</w:t>
            </w:r>
          </w:p>
          <w:p w:rsidR="009A23E9" w:rsidRPr="00723784" w:rsidRDefault="009A23E9" w:rsidP="003D3748">
            <w:pPr>
              <w:rPr>
                <w:rFonts w:ascii="Arial Black" w:hAnsi="Arial Black"/>
                <w:sz w:val="36"/>
                <w:szCs w:val="36"/>
              </w:rPr>
            </w:pPr>
            <w:r w:rsidRPr="00723784">
              <w:rPr>
                <w:rFonts w:ascii="Arial Black" w:hAnsi="Arial Black"/>
                <w:sz w:val="36"/>
                <w:szCs w:val="36"/>
              </w:rPr>
              <w:t>ΕΡΓΑΤΟΫΠΑΛΛΗΛΙΚΟ ΚΕΝΤΡΟ ΑΘΗΝΑΣ</w:t>
            </w:r>
          </w:p>
          <w:p w:rsidR="009A23E9" w:rsidRDefault="009A23E9" w:rsidP="003D3748"/>
        </w:tc>
      </w:tr>
    </w:tbl>
    <w:p w:rsidR="009A23E9" w:rsidRPr="005D490E" w:rsidRDefault="009A23E9" w:rsidP="009A23E9">
      <w:pPr>
        <w:jc w:val="center"/>
        <w:rPr>
          <w:rFonts w:ascii="Tahoma" w:hAnsi="Tahoma" w:cs="Tahoma"/>
        </w:rPr>
      </w:pPr>
      <w:proofErr w:type="spellStart"/>
      <w:r w:rsidRPr="005D490E">
        <w:rPr>
          <w:rFonts w:ascii="Arial" w:hAnsi="Arial" w:cs="Arial"/>
          <w:b/>
          <w:bCs/>
        </w:rPr>
        <w:t>Ταχ</w:t>
      </w:r>
      <w:proofErr w:type="spellEnd"/>
      <w:r w:rsidRPr="005D490E">
        <w:rPr>
          <w:rFonts w:ascii="Arial" w:hAnsi="Arial" w:cs="Arial"/>
          <w:b/>
          <w:bCs/>
        </w:rPr>
        <w:t xml:space="preserve">. </w:t>
      </w:r>
      <w:proofErr w:type="spellStart"/>
      <w:r w:rsidRPr="005D490E">
        <w:rPr>
          <w:rFonts w:ascii="Arial" w:hAnsi="Arial" w:cs="Arial"/>
          <w:b/>
          <w:bCs/>
        </w:rPr>
        <w:t>Διεύθ</w:t>
      </w:r>
      <w:proofErr w:type="spellEnd"/>
      <w:r w:rsidRPr="005D490E">
        <w:rPr>
          <w:rFonts w:ascii="Arial" w:hAnsi="Arial" w:cs="Arial"/>
          <w:b/>
          <w:bCs/>
        </w:rPr>
        <w:t>.:</w:t>
      </w:r>
      <w:r w:rsidRPr="005D490E">
        <w:rPr>
          <w:rFonts w:ascii="Tahoma" w:hAnsi="Tahoma" w:cs="Tahoma"/>
        </w:rPr>
        <w:t xml:space="preserve"> Γ’ Σεπτεμβρίου 48Β, 104 33, Αθήνα </w:t>
      </w:r>
      <w:r w:rsidRPr="005D490E">
        <w:rPr>
          <w:rFonts w:ascii="Arial" w:hAnsi="Arial" w:cs="Arial"/>
        </w:rPr>
        <w:t xml:space="preserve">■ </w:t>
      </w:r>
      <w:proofErr w:type="spellStart"/>
      <w:r w:rsidRPr="005D490E">
        <w:rPr>
          <w:rFonts w:ascii="Arial" w:hAnsi="Arial" w:cs="Arial"/>
          <w:b/>
          <w:bCs/>
        </w:rPr>
        <w:t>Τηλ</w:t>
      </w:r>
      <w:proofErr w:type="spellEnd"/>
      <w:r w:rsidRPr="005D490E">
        <w:rPr>
          <w:rFonts w:ascii="Arial" w:hAnsi="Arial" w:cs="Arial"/>
          <w:b/>
          <w:bCs/>
        </w:rPr>
        <w:t xml:space="preserve">.: </w:t>
      </w:r>
      <w:r w:rsidRPr="005D490E">
        <w:rPr>
          <w:rFonts w:ascii="Arial" w:hAnsi="Arial" w:cs="Arial"/>
        </w:rPr>
        <w:t>210 88 36 918 ■</w:t>
      </w:r>
    </w:p>
    <w:p w:rsidR="009A23E9" w:rsidRPr="005D490E" w:rsidRDefault="009A23E9" w:rsidP="009A23E9">
      <w:pPr>
        <w:jc w:val="center"/>
        <w:rPr>
          <w:rFonts w:ascii="Arial" w:hAnsi="Arial" w:cs="Arial"/>
          <w:lang w:val="en-GB"/>
        </w:rPr>
      </w:pPr>
      <w:r w:rsidRPr="005D490E">
        <w:rPr>
          <w:rFonts w:ascii="Arial" w:hAnsi="Arial" w:cs="Arial"/>
          <w:lang w:val="en-GB"/>
        </w:rPr>
        <w:t>■</w:t>
      </w:r>
      <w:r w:rsidRPr="005D490E">
        <w:rPr>
          <w:rFonts w:ascii="Arial" w:hAnsi="Arial" w:cs="Arial"/>
          <w:lang w:val="en-US"/>
        </w:rPr>
        <w:t>Web Site:</w:t>
      </w:r>
      <w:r w:rsidRPr="005D490E">
        <w:rPr>
          <w:rFonts w:ascii="Arial" w:hAnsi="Arial" w:cs="Arial"/>
          <w:lang w:val="en-GB"/>
        </w:rPr>
        <w:t xml:space="preserve"> </w:t>
      </w:r>
      <w:r w:rsidRPr="005D490E">
        <w:rPr>
          <w:rFonts w:ascii="Arial" w:hAnsi="Arial" w:cs="Arial"/>
          <w:b/>
          <w:bCs/>
          <w:color w:val="0000FF"/>
          <w:u w:val="single"/>
          <w:lang w:val="en-US"/>
        </w:rPr>
        <w:t>www</w:t>
      </w:r>
      <w:r w:rsidRPr="005D490E">
        <w:rPr>
          <w:rFonts w:ascii="Arial" w:hAnsi="Arial" w:cs="Arial"/>
          <w:b/>
          <w:bCs/>
          <w:color w:val="0000FF"/>
          <w:u w:val="single"/>
          <w:lang w:val="en-GB"/>
        </w:rPr>
        <w:t>.</w:t>
      </w:r>
      <w:proofErr w:type="spellStart"/>
      <w:r w:rsidRPr="005D490E">
        <w:rPr>
          <w:rFonts w:ascii="Arial" w:hAnsi="Arial" w:cs="Arial"/>
          <w:b/>
          <w:bCs/>
          <w:color w:val="0000FF"/>
          <w:u w:val="single"/>
          <w:lang w:val="en-US"/>
        </w:rPr>
        <w:t>eka</w:t>
      </w:r>
      <w:proofErr w:type="spellEnd"/>
      <w:r w:rsidRPr="005D490E">
        <w:rPr>
          <w:rFonts w:ascii="Arial" w:hAnsi="Arial" w:cs="Arial"/>
          <w:b/>
          <w:bCs/>
          <w:color w:val="0000FF"/>
          <w:u w:val="single"/>
          <w:lang w:val="en-GB"/>
        </w:rPr>
        <w:t>.</w:t>
      </w:r>
      <w:r w:rsidRPr="005D490E">
        <w:rPr>
          <w:rFonts w:ascii="Arial" w:hAnsi="Arial" w:cs="Arial"/>
          <w:b/>
          <w:bCs/>
          <w:color w:val="0000FF"/>
          <w:u w:val="single"/>
          <w:lang w:val="en-US"/>
        </w:rPr>
        <w:t>org</w:t>
      </w:r>
      <w:r w:rsidRPr="005D490E">
        <w:rPr>
          <w:rFonts w:ascii="Arial" w:hAnsi="Arial" w:cs="Arial"/>
          <w:b/>
          <w:bCs/>
          <w:color w:val="0000FF"/>
          <w:u w:val="single"/>
          <w:lang w:val="en-GB"/>
        </w:rPr>
        <w:t>.</w:t>
      </w:r>
      <w:r w:rsidRPr="005D490E">
        <w:rPr>
          <w:rFonts w:ascii="Arial" w:hAnsi="Arial" w:cs="Arial"/>
          <w:b/>
          <w:bCs/>
          <w:color w:val="0000FF"/>
          <w:u w:val="single"/>
          <w:lang w:val="en-US"/>
        </w:rPr>
        <w:t>gr</w:t>
      </w:r>
      <w:r w:rsidRPr="005D490E">
        <w:rPr>
          <w:rFonts w:ascii="Arial" w:hAnsi="Arial" w:cs="Arial"/>
          <w:color w:val="0000FF"/>
          <w:lang w:val="en-GB"/>
        </w:rPr>
        <w:t xml:space="preserve"> </w:t>
      </w:r>
      <w:r w:rsidRPr="005D490E">
        <w:rPr>
          <w:rFonts w:ascii="Arial" w:hAnsi="Arial" w:cs="Arial"/>
          <w:lang w:val="en-GB"/>
        </w:rPr>
        <w:t>■</w:t>
      </w:r>
      <w:r w:rsidRPr="005D490E">
        <w:rPr>
          <w:rFonts w:ascii="Arial" w:hAnsi="Arial" w:cs="Arial"/>
          <w:lang w:val="en-US"/>
        </w:rPr>
        <w:t xml:space="preserve"> e-mail:</w:t>
      </w:r>
      <w:r w:rsidRPr="005D490E">
        <w:rPr>
          <w:rFonts w:ascii="Arial" w:hAnsi="Arial" w:cs="Arial"/>
          <w:b/>
          <w:lang w:val="en-US"/>
        </w:rPr>
        <w:t xml:space="preserve"> </w:t>
      </w:r>
      <w:hyperlink r:id="rId5" w:history="1">
        <w:r w:rsidRPr="005D490E">
          <w:rPr>
            <w:rStyle w:val="-"/>
            <w:rFonts w:ascii="Arial" w:hAnsi="Arial" w:cs="Arial"/>
            <w:b/>
            <w:color w:val="0000FF"/>
            <w:lang w:val="en-US"/>
          </w:rPr>
          <w:t>eka.press@gmail.com</w:t>
        </w:r>
      </w:hyperlink>
      <w:r w:rsidRPr="005D490E">
        <w:rPr>
          <w:rFonts w:ascii="Arial" w:hAnsi="Arial" w:cs="Arial"/>
          <w:lang w:val="en-US"/>
        </w:rPr>
        <w:t xml:space="preserve"> </w:t>
      </w:r>
      <w:r w:rsidRPr="005D490E">
        <w:rPr>
          <w:rFonts w:ascii="Arial" w:hAnsi="Arial" w:cs="Arial"/>
          <w:lang w:val="en-GB"/>
        </w:rPr>
        <w:t>■</w:t>
      </w:r>
    </w:p>
    <w:p w:rsidR="009A23E9" w:rsidRDefault="009A23E9" w:rsidP="009A23E9">
      <w:pPr>
        <w:jc w:val="center"/>
        <w:rPr>
          <w:rFonts w:ascii="Tahoma" w:hAnsi="Tahoma" w:cs="Tahoma"/>
          <w:b/>
          <w:sz w:val="26"/>
          <w:szCs w:val="26"/>
          <w:lang w:val="en-US"/>
        </w:rPr>
      </w:pPr>
    </w:p>
    <w:tbl>
      <w:tblPr>
        <w:tblW w:w="0" w:type="auto"/>
        <w:jc w:val="center"/>
        <w:tblLook w:val="01E0" w:firstRow="1" w:lastRow="1" w:firstColumn="1" w:lastColumn="1" w:noHBand="0" w:noVBand="0"/>
      </w:tblPr>
      <w:tblGrid>
        <w:gridCol w:w="4261"/>
        <w:gridCol w:w="4261"/>
      </w:tblGrid>
      <w:tr w:rsidR="009A23E9" w:rsidRPr="00723784" w:rsidTr="003B42B5">
        <w:trPr>
          <w:jc w:val="center"/>
        </w:trPr>
        <w:tc>
          <w:tcPr>
            <w:tcW w:w="4261" w:type="dxa"/>
            <w:shd w:val="clear" w:color="auto" w:fill="auto"/>
          </w:tcPr>
          <w:p w:rsidR="009A23E9" w:rsidRPr="008C148E" w:rsidRDefault="009A23E9" w:rsidP="000554B1">
            <w:pPr>
              <w:rPr>
                <w:rFonts w:ascii="Tahoma" w:hAnsi="Tahoma" w:cs="Tahoma"/>
                <w:sz w:val="26"/>
                <w:szCs w:val="26"/>
              </w:rPr>
            </w:pPr>
            <w:r w:rsidRPr="00723784">
              <w:rPr>
                <w:rFonts w:ascii="Tahoma" w:hAnsi="Tahoma" w:cs="Tahoma"/>
                <w:sz w:val="26"/>
                <w:szCs w:val="26"/>
              </w:rPr>
              <w:t xml:space="preserve">Αρ. </w:t>
            </w:r>
            <w:proofErr w:type="spellStart"/>
            <w:r w:rsidRPr="00723784">
              <w:rPr>
                <w:rFonts w:ascii="Tahoma" w:hAnsi="Tahoma" w:cs="Tahoma"/>
                <w:sz w:val="26"/>
                <w:szCs w:val="26"/>
              </w:rPr>
              <w:t>Πρωτ</w:t>
            </w:r>
            <w:proofErr w:type="spellEnd"/>
            <w:r w:rsidRPr="00723784">
              <w:rPr>
                <w:rFonts w:ascii="Tahoma" w:hAnsi="Tahoma" w:cs="Tahoma"/>
                <w:sz w:val="26"/>
                <w:szCs w:val="26"/>
              </w:rPr>
              <w:t xml:space="preserve">.: </w:t>
            </w:r>
            <w:r>
              <w:rPr>
                <w:rFonts w:ascii="Tahoma" w:hAnsi="Tahoma" w:cs="Tahoma"/>
                <w:sz w:val="26"/>
                <w:szCs w:val="26"/>
                <w:lang w:val="en-US"/>
              </w:rPr>
              <w:t>21</w:t>
            </w:r>
            <w:r w:rsidR="000554B1">
              <w:rPr>
                <w:rFonts w:ascii="Tahoma" w:hAnsi="Tahoma" w:cs="Tahoma"/>
                <w:sz w:val="26"/>
                <w:szCs w:val="26"/>
                <w:lang w:val="en-US"/>
              </w:rPr>
              <w:t>23</w:t>
            </w:r>
          </w:p>
        </w:tc>
        <w:tc>
          <w:tcPr>
            <w:tcW w:w="4261" w:type="dxa"/>
            <w:shd w:val="clear" w:color="auto" w:fill="auto"/>
          </w:tcPr>
          <w:p w:rsidR="009A23E9" w:rsidRPr="00723784" w:rsidRDefault="000554B1" w:rsidP="000554B1">
            <w:pPr>
              <w:jc w:val="center"/>
              <w:rPr>
                <w:rFonts w:ascii="Tahoma" w:hAnsi="Tahoma" w:cs="Tahoma"/>
                <w:sz w:val="26"/>
                <w:szCs w:val="26"/>
                <w:lang w:val="en-US"/>
              </w:rPr>
            </w:pPr>
            <w:r>
              <w:rPr>
                <w:rFonts w:ascii="Tahoma" w:hAnsi="Tahoma" w:cs="Tahoma"/>
                <w:sz w:val="26"/>
                <w:szCs w:val="26"/>
                <w:lang w:val="en-US"/>
              </w:rPr>
              <w:t xml:space="preserve">                      </w:t>
            </w:r>
            <w:r w:rsidR="009A23E9">
              <w:rPr>
                <w:rFonts w:ascii="Tahoma" w:hAnsi="Tahoma" w:cs="Tahoma"/>
                <w:sz w:val="26"/>
                <w:szCs w:val="26"/>
              </w:rPr>
              <w:t>Αθήνα, 1</w:t>
            </w:r>
            <w:r>
              <w:rPr>
                <w:rFonts w:ascii="Tahoma" w:hAnsi="Tahoma" w:cs="Tahoma"/>
                <w:sz w:val="26"/>
                <w:szCs w:val="26"/>
                <w:lang w:val="en-US"/>
              </w:rPr>
              <w:t>5</w:t>
            </w:r>
            <w:r w:rsidR="009A23E9">
              <w:rPr>
                <w:rFonts w:ascii="Tahoma" w:hAnsi="Tahoma" w:cs="Tahoma"/>
                <w:sz w:val="26"/>
                <w:szCs w:val="26"/>
              </w:rPr>
              <w:t>/07</w:t>
            </w:r>
            <w:r w:rsidR="009A23E9" w:rsidRPr="00723784">
              <w:rPr>
                <w:rFonts w:ascii="Tahoma" w:hAnsi="Tahoma" w:cs="Tahoma"/>
                <w:sz w:val="26"/>
                <w:szCs w:val="26"/>
              </w:rPr>
              <w:t>/2014</w:t>
            </w:r>
          </w:p>
        </w:tc>
      </w:tr>
      <w:tr w:rsidR="000554B1" w:rsidRPr="00723784" w:rsidTr="003B42B5">
        <w:trPr>
          <w:jc w:val="center"/>
        </w:trPr>
        <w:tc>
          <w:tcPr>
            <w:tcW w:w="4261" w:type="dxa"/>
            <w:shd w:val="clear" w:color="auto" w:fill="auto"/>
          </w:tcPr>
          <w:p w:rsidR="000554B1" w:rsidRPr="00723784" w:rsidRDefault="000554B1" w:rsidP="009A23E9">
            <w:pPr>
              <w:rPr>
                <w:rFonts w:ascii="Tahoma" w:hAnsi="Tahoma" w:cs="Tahoma"/>
                <w:sz w:val="26"/>
                <w:szCs w:val="26"/>
              </w:rPr>
            </w:pPr>
          </w:p>
        </w:tc>
        <w:tc>
          <w:tcPr>
            <w:tcW w:w="4261" w:type="dxa"/>
            <w:shd w:val="clear" w:color="auto" w:fill="auto"/>
          </w:tcPr>
          <w:p w:rsidR="000554B1" w:rsidRDefault="000554B1" w:rsidP="003B42B5">
            <w:pPr>
              <w:jc w:val="center"/>
              <w:rPr>
                <w:rFonts w:ascii="Tahoma" w:hAnsi="Tahoma" w:cs="Tahoma"/>
                <w:sz w:val="26"/>
                <w:szCs w:val="26"/>
              </w:rPr>
            </w:pPr>
          </w:p>
        </w:tc>
      </w:tr>
    </w:tbl>
    <w:p w:rsidR="00E91CED" w:rsidRPr="00631CBE" w:rsidRDefault="00E91CED" w:rsidP="00631CBE">
      <w:pPr>
        <w:pStyle w:val="a3"/>
        <w:jc w:val="center"/>
        <w:rPr>
          <w:rFonts w:ascii="Tahoma" w:hAnsi="Tahoma" w:cs="Tahoma"/>
          <w:b/>
          <w:spacing w:val="138"/>
          <w:sz w:val="32"/>
          <w:u w:val="thick"/>
        </w:rPr>
      </w:pPr>
      <w:r w:rsidRPr="00631CBE">
        <w:rPr>
          <w:rFonts w:ascii="Tahoma" w:hAnsi="Tahoma" w:cs="Tahoma"/>
          <w:b/>
          <w:spacing w:val="138"/>
          <w:sz w:val="32"/>
          <w:u w:val="thick"/>
        </w:rPr>
        <w:t>ΔΕΛΤΙΟ ΤΥΠΟΥ</w:t>
      </w:r>
    </w:p>
    <w:p w:rsidR="00E91CED" w:rsidRPr="002A194D" w:rsidRDefault="00E91CED" w:rsidP="00E91CED">
      <w:pPr>
        <w:pStyle w:val="a3"/>
        <w:rPr>
          <w:rFonts w:ascii="Tahoma" w:hAnsi="Tahoma" w:cs="Tahoma"/>
          <w:sz w:val="16"/>
          <w:szCs w:val="16"/>
        </w:rPr>
      </w:pPr>
    </w:p>
    <w:p w:rsidR="000554B1" w:rsidRDefault="000554B1" w:rsidP="000554B1">
      <w:pPr>
        <w:ind w:firstLine="720"/>
        <w:jc w:val="both"/>
        <w:rPr>
          <w:sz w:val="26"/>
          <w:szCs w:val="26"/>
          <w:lang w:val="en-US"/>
        </w:rPr>
      </w:pPr>
    </w:p>
    <w:p w:rsidR="000554B1" w:rsidRDefault="000554B1" w:rsidP="000554B1">
      <w:pPr>
        <w:spacing w:after="0" w:line="240" w:lineRule="auto"/>
        <w:ind w:firstLine="720"/>
        <w:jc w:val="both"/>
        <w:rPr>
          <w:sz w:val="26"/>
          <w:szCs w:val="26"/>
        </w:rPr>
      </w:pPr>
      <w:r>
        <w:rPr>
          <w:sz w:val="26"/>
          <w:szCs w:val="26"/>
        </w:rPr>
        <w:t xml:space="preserve">H  </w:t>
      </w:r>
      <w:r>
        <w:rPr>
          <w:b/>
          <w:sz w:val="26"/>
          <w:szCs w:val="26"/>
        </w:rPr>
        <w:t>Εθνική Ασφαλιστική</w:t>
      </w:r>
      <w:r>
        <w:rPr>
          <w:sz w:val="26"/>
          <w:szCs w:val="26"/>
        </w:rPr>
        <w:t xml:space="preserve">, θυγατρική εταιρεία της Εθνικής Τράπεζας, υποχρεώνει τις 194 εργαζόμενες γραμματείς στα ασφαλιστικά γραφεία πωλήσεων αποκλειστικής συνεργασίας σε «οικειοθελή παραίτηση – απόλυση», προκειμένου να επαναπροσληφθούν με συρρικνωμένα τα εργασιακά και μισθολογικά τους δικαιώματα μέσω εταιρείας ενοικίασης εργαζόμενων. </w:t>
      </w:r>
      <w:bookmarkStart w:id="0" w:name="_GoBack"/>
      <w:bookmarkEnd w:id="0"/>
    </w:p>
    <w:p w:rsidR="000554B1" w:rsidRDefault="000554B1" w:rsidP="000554B1">
      <w:pPr>
        <w:spacing w:after="0" w:line="240" w:lineRule="auto"/>
        <w:ind w:firstLine="720"/>
        <w:jc w:val="both"/>
        <w:rPr>
          <w:sz w:val="26"/>
          <w:szCs w:val="26"/>
        </w:rPr>
      </w:pPr>
      <w:r>
        <w:rPr>
          <w:sz w:val="26"/>
          <w:szCs w:val="26"/>
        </w:rPr>
        <w:t>Η Εθνική Ασφαλιστική, αντί να αποκαταστήσει τις επί σειρά πολλών ετών εργαζόμενες στα ασφαλιστικά γραφεία πωλήσεων αποκλειστικής συνεργασίας, με την απορρόφηση και την πρόσληψή τους ως υπαλλήλους της, με βάση και τον κρίσιμο ρόλο τους στην εταιρία, και παρότι  είναι μια από τις πιο κερδοφόρες επιχειρήσεις της χώρας, επιλέγει να εφαρμόζει πολιτικές «σύγχρονου εργασιακού δουλεμπορίου».</w:t>
      </w:r>
    </w:p>
    <w:p w:rsidR="000554B1" w:rsidRDefault="000554B1" w:rsidP="000554B1">
      <w:pPr>
        <w:spacing w:after="0" w:line="240" w:lineRule="auto"/>
        <w:ind w:firstLine="720"/>
        <w:jc w:val="both"/>
        <w:rPr>
          <w:sz w:val="26"/>
          <w:szCs w:val="26"/>
        </w:rPr>
      </w:pPr>
      <w:r>
        <w:rPr>
          <w:sz w:val="26"/>
          <w:szCs w:val="26"/>
        </w:rPr>
        <w:t>Σκοπός της εταιρείας είναι  η  μείωση των μισθών και η απώλεια εκ μέρους των εργαζόμενων σημαντικών εργασιακών δικαιωμάτων (όπως προϋπηρεσία στον ίδιο εργοδότη, αποζημίωση απόλυσης κλπ.) και τελικά  η  απόλυση  τους.</w:t>
      </w:r>
    </w:p>
    <w:p w:rsidR="000554B1" w:rsidRDefault="000554B1" w:rsidP="000554B1">
      <w:pPr>
        <w:spacing w:after="0" w:line="240" w:lineRule="auto"/>
        <w:ind w:firstLine="720"/>
        <w:jc w:val="both"/>
        <w:rPr>
          <w:sz w:val="26"/>
          <w:szCs w:val="26"/>
        </w:rPr>
      </w:pPr>
      <w:r>
        <w:rPr>
          <w:sz w:val="26"/>
          <w:szCs w:val="26"/>
        </w:rPr>
        <w:t>Το  EKA  καταγγέλλει τη Διοίκηση της Εθνικής Ασφαλιστικής και  την ΕΘΝΙΚΗ ΤΡΑΠΕΖA, για τις απαράδεκτες μεθοδεύσεις και  τις αντεργατικές  συμπεριφορές, που αυξάνουν την  ανασφάλεια των εργαζόμενων, και ζητά να τερματιστεί  το καθεστώς «δουλεμπορίου» ενοικιαζόμενων εργαζόμενων σε αυτή την εταιρεία και συνολικά στον όμιλο της ΕΤΕ.</w:t>
      </w:r>
    </w:p>
    <w:p w:rsidR="00631CBE" w:rsidRPr="00631CBE" w:rsidRDefault="000554B1" w:rsidP="000554B1">
      <w:pPr>
        <w:pStyle w:val="a3"/>
        <w:ind w:firstLine="720"/>
        <w:jc w:val="both"/>
        <w:rPr>
          <w:rFonts w:ascii="Tahoma" w:hAnsi="Tahoma" w:cs="Tahoma"/>
          <w:b/>
          <w:sz w:val="32"/>
        </w:rPr>
      </w:pPr>
      <w:r>
        <w:rPr>
          <w:sz w:val="26"/>
          <w:szCs w:val="26"/>
        </w:rPr>
        <w:t>Το ΕΚΑ καταγγέλλει αυτή την ενέργεια και καλεί τα Σωματεία μέλη του και τους εργαζόμενους της Αθήνας να εκφράσουν με κάθε τρόπο την αλληλεγγύη τους στους παραπάνω εργαζόμενους.</w:t>
      </w:r>
    </w:p>
    <w:p w:rsidR="00631CBE" w:rsidRDefault="00631CBE" w:rsidP="00E91CED">
      <w:pPr>
        <w:pStyle w:val="a3"/>
        <w:jc w:val="both"/>
        <w:rPr>
          <w:rFonts w:ascii="Tahoma" w:hAnsi="Tahoma" w:cs="Tahoma"/>
          <w:sz w:val="24"/>
        </w:rPr>
      </w:pPr>
    </w:p>
    <w:p w:rsidR="00631CBE" w:rsidRPr="005E3296" w:rsidRDefault="00631CBE" w:rsidP="00631CBE">
      <w:pPr>
        <w:pStyle w:val="a3"/>
        <w:jc w:val="center"/>
        <w:rPr>
          <w:rFonts w:ascii="Tahoma" w:hAnsi="Tahoma" w:cs="Tahoma"/>
          <w:sz w:val="24"/>
        </w:rPr>
      </w:pPr>
      <w:r>
        <w:rPr>
          <w:rFonts w:ascii="Tahoma" w:hAnsi="Tahoma" w:cs="Tahoma"/>
          <w:sz w:val="24"/>
        </w:rPr>
        <w:t>Το Δ.Σ.</w:t>
      </w:r>
    </w:p>
    <w:sectPr w:rsidR="00631CBE" w:rsidRPr="005E3296" w:rsidSect="003B42B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ED"/>
    <w:rsid w:val="000554B1"/>
    <w:rsid w:val="002A194D"/>
    <w:rsid w:val="003B42B5"/>
    <w:rsid w:val="005E3296"/>
    <w:rsid w:val="005E6770"/>
    <w:rsid w:val="00631CBE"/>
    <w:rsid w:val="009A23E9"/>
    <w:rsid w:val="00B647A2"/>
    <w:rsid w:val="00D53D41"/>
    <w:rsid w:val="00DF3A2A"/>
    <w:rsid w:val="00E16B62"/>
    <w:rsid w:val="00E91C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ED"/>
    <w:pPr>
      <w:spacing w:after="0" w:line="240" w:lineRule="auto"/>
    </w:pPr>
  </w:style>
  <w:style w:type="paragraph" w:styleId="a4">
    <w:name w:val="Balloon Text"/>
    <w:basedOn w:val="a"/>
    <w:link w:val="Char"/>
    <w:uiPriority w:val="99"/>
    <w:semiHidden/>
    <w:unhideWhenUsed/>
    <w:rsid w:val="00631C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1CBE"/>
    <w:rPr>
      <w:rFonts w:ascii="Tahoma" w:hAnsi="Tahoma" w:cs="Tahoma"/>
      <w:sz w:val="16"/>
      <w:szCs w:val="16"/>
    </w:rPr>
  </w:style>
  <w:style w:type="character" w:styleId="-">
    <w:name w:val="Hyperlink"/>
    <w:rsid w:val="009A23E9"/>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ED"/>
    <w:pPr>
      <w:spacing w:after="0" w:line="240" w:lineRule="auto"/>
    </w:pPr>
  </w:style>
  <w:style w:type="paragraph" w:styleId="a4">
    <w:name w:val="Balloon Text"/>
    <w:basedOn w:val="a"/>
    <w:link w:val="Char"/>
    <w:uiPriority w:val="99"/>
    <w:semiHidden/>
    <w:unhideWhenUsed/>
    <w:rsid w:val="00631C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1CBE"/>
    <w:rPr>
      <w:rFonts w:ascii="Tahoma" w:hAnsi="Tahoma" w:cs="Tahoma"/>
      <w:sz w:val="16"/>
      <w:szCs w:val="16"/>
    </w:rPr>
  </w:style>
  <w:style w:type="character" w:styleId="-">
    <w:name w:val="Hyperlink"/>
    <w:rsid w:val="009A23E9"/>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8962">
      <w:bodyDiv w:val="1"/>
      <w:marLeft w:val="0"/>
      <w:marRight w:val="0"/>
      <w:marTop w:val="0"/>
      <w:marBottom w:val="0"/>
      <w:divBdr>
        <w:top w:val="none" w:sz="0" w:space="0" w:color="auto"/>
        <w:left w:val="none" w:sz="0" w:space="0" w:color="auto"/>
        <w:bottom w:val="none" w:sz="0" w:space="0" w:color="auto"/>
        <w:right w:val="none" w:sz="0" w:space="0" w:color="auto"/>
      </w:divBdr>
    </w:div>
    <w:div w:id="13339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1469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d.magklaras</cp:lastModifiedBy>
  <cp:revision>2</cp:revision>
  <cp:lastPrinted>2014-07-11T10:41:00Z</cp:lastPrinted>
  <dcterms:created xsi:type="dcterms:W3CDTF">2014-07-15T10:13:00Z</dcterms:created>
  <dcterms:modified xsi:type="dcterms:W3CDTF">2014-07-15T10:13:00Z</dcterms:modified>
</cp:coreProperties>
</file>