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EA145C">
        <w:rPr>
          <w:rFonts w:ascii="Tahoma" w:hAnsi="Tahoma" w:cs="Tahoma"/>
          <w:sz w:val="26"/>
          <w:szCs w:val="26"/>
          <w:lang w:val="en-US"/>
        </w:rPr>
        <w:t>731</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A20520">
        <w:rPr>
          <w:rFonts w:ascii="Tahoma" w:hAnsi="Tahoma" w:cs="Tahoma"/>
          <w:sz w:val="26"/>
          <w:szCs w:val="26"/>
        </w:rPr>
        <w:t>0</w:t>
      </w:r>
      <w:r w:rsidR="00EA145C">
        <w:rPr>
          <w:rFonts w:ascii="Tahoma" w:hAnsi="Tahoma" w:cs="Tahoma"/>
          <w:sz w:val="26"/>
          <w:szCs w:val="26"/>
          <w:lang w:val="en-US"/>
        </w:rPr>
        <w:t>8</w:t>
      </w:r>
      <w:bookmarkStart w:id="0" w:name="_GoBack"/>
      <w:bookmarkEnd w:id="0"/>
      <w:r w:rsidR="007C4854">
        <w:rPr>
          <w:rFonts w:ascii="Tahoma" w:hAnsi="Tahoma" w:cs="Tahoma"/>
          <w:sz w:val="26"/>
          <w:szCs w:val="26"/>
        </w:rPr>
        <w:t>/</w:t>
      </w:r>
      <w:r w:rsidR="00DC174B" w:rsidRPr="00CE275E">
        <w:rPr>
          <w:rFonts w:ascii="Tahoma" w:hAnsi="Tahoma" w:cs="Tahoma"/>
          <w:sz w:val="26"/>
          <w:szCs w:val="26"/>
        </w:rPr>
        <w:t>1</w:t>
      </w:r>
      <w:r w:rsidR="00A20520">
        <w:rPr>
          <w:rFonts w:ascii="Tahoma" w:hAnsi="Tahoma" w:cs="Tahoma"/>
          <w:sz w:val="26"/>
          <w:szCs w:val="26"/>
        </w:rPr>
        <w:t>2</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2D2B29" w:rsidRPr="00515FFE" w:rsidRDefault="00684A2D" w:rsidP="00F9509B">
      <w:pPr>
        <w:spacing w:after="200" w:line="276" w:lineRule="auto"/>
        <w:jc w:val="center"/>
        <w:rPr>
          <w:sz w:val="28"/>
        </w:rPr>
      </w:pPr>
      <w:r w:rsidRPr="00684A2D">
        <w:rPr>
          <w:rFonts w:ascii="Arial" w:eastAsia="Calibri" w:hAnsi="Arial" w:cs="Arial"/>
          <w:b/>
          <w:sz w:val="36"/>
          <w:szCs w:val="36"/>
          <w:u w:val="single"/>
          <w:lang w:eastAsia="en-US"/>
        </w:rPr>
        <w:t>Δ Ε Λ Τ Ι Ο  Τ Υ Π Ο Υ</w:t>
      </w:r>
    </w:p>
    <w:p w:rsidR="003406BF" w:rsidRPr="007B131A" w:rsidRDefault="003406BF" w:rsidP="00F9509B">
      <w:pPr>
        <w:ind w:left="-142" w:right="-199"/>
        <w:jc w:val="both"/>
        <w:rPr>
          <w:rFonts w:ascii="Calibri" w:eastAsia="Calibri" w:hAnsi="Calibri"/>
          <w:bCs/>
          <w:sz w:val="22"/>
          <w:szCs w:val="22"/>
          <w:lang w:eastAsia="en-US"/>
        </w:rPr>
      </w:pPr>
    </w:p>
    <w:p w:rsidR="00EA145C" w:rsidRDefault="00EA145C" w:rsidP="00EA145C">
      <w:pPr>
        <w:jc w:val="center"/>
        <w:rPr>
          <w:b/>
          <w:sz w:val="28"/>
          <w:szCs w:val="28"/>
          <w:u w:val="single"/>
        </w:rPr>
      </w:pPr>
      <w:r>
        <w:rPr>
          <w:b/>
          <w:sz w:val="28"/>
          <w:szCs w:val="28"/>
          <w:u w:val="single"/>
        </w:rPr>
        <w:t xml:space="preserve">Απασχόληση εργαζομένων τη δεύτερη μέρα των Χριστουγέννων στο εκπτωτικό χωριό της </w:t>
      </w:r>
      <w:proofErr w:type="spellStart"/>
      <w:r>
        <w:rPr>
          <w:b/>
          <w:sz w:val="28"/>
          <w:szCs w:val="28"/>
          <w:u w:val="single"/>
          <w:lang w:val="en-US"/>
        </w:rPr>
        <w:t>McArthurglen</w:t>
      </w:r>
      <w:proofErr w:type="spellEnd"/>
    </w:p>
    <w:p w:rsidR="00EA145C" w:rsidRDefault="00EA145C" w:rsidP="00EA145C">
      <w:pPr>
        <w:jc w:val="center"/>
        <w:rPr>
          <w:b/>
          <w:sz w:val="28"/>
          <w:szCs w:val="28"/>
        </w:rPr>
      </w:pPr>
    </w:p>
    <w:p w:rsidR="00EA145C" w:rsidRDefault="00EA145C" w:rsidP="00EA145C">
      <w:pPr>
        <w:ind w:left="-851" w:right="-907" w:firstLine="567"/>
        <w:jc w:val="both"/>
        <w:rPr>
          <w:rFonts w:ascii="Calibri" w:eastAsia="Calibri" w:hAnsi="Calibri"/>
          <w:sz w:val="25"/>
          <w:szCs w:val="25"/>
        </w:rPr>
      </w:pPr>
    </w:p>
    <w:p w:rsidR="00EA145C" w:rsidRDefault="00EA145C" w:rsidP="00EA145C">
      <w:pPr>
        <w:overflowPunct w:val="0"/>
        <w:autoSpaceDE w:val="0"/>
        <w:autoSpaceDN w:val="0"/>
        <w:adjustRightInd w:val="0"/>
        <w:spacing w:line="360" w:lineRule="auto"/>
        <w:ind w:left="-567" w:right="-766" w:firstLine="720"/>
        <w:jc w:val="both"/>
        <w:rPr>
          <w:rFonts w:ascii="Franklin Gothic Book" w:hAnsi="Franklin Gothic Book"/>
        </w:rPr>
      </w:pPr>
      <w:r>
        <w:rPr>
          <w:rFonts w:ascii="Franklin Gothic Book" w:hAnsi="Franklin Gothic Book"/>
        </w:rPr>
        <w:t xml:space="preserve">Έπειτα από δεκάδες καταγγελίες εργαζομένων, περιήλθε σε γνώση του Εργατοϋπαλληλικού Κέντρου Αθήνας, η πρόθεση της εταιρείας </w:t>
      </w:r>
      <w:proofErr w:type="spellStart"/>
      <w:r>
        <w:rPr>
          <w:rFonts w:ascii="Franklin Gothic Book" w:hAnsi="Franklin Gothic Book"/>
          <w:lang w:val="en-US"/>
        </w:rPr>
        <w:t>McArthurglen</w:t>
      </w:r>
      <w:proofErr w:type="spellEnd"/>
      <w:r w:rsidRPr="00EA145C">
        <w:rPr>
          <w:rFonts w:ascii="Franklin Gothic Book" w:hAnsi="Franklin Gothic Book"/>
        </w:rPr>
        <w:t xml:space="preserve"> </w:t>
      </w:r>
      <w:r>
        <w:rPr>
          <w:rFonts w:ascii="Franklin Gothic Book" w:hAnsi="Franklin Gothic Book"/>
        </w:rPr>
        <w:t>Ελλάς Μονοπρόσωπη ΕΠΕ, να διατηρήσει ανοικτό το κέντρο των εκπτωτικών καταστημάτων («ΕΚΠΤΩΤΙΚΟ ΧΩΡΙΟ») που εκμεταλλεύεται στα Σπάτα Αττικής, κατά τη δεύτερη ημέρα των Χριστουγέννων (26/12/2017), κατοχυρωμένη στη συνείδηση όλων μας αργία, με συνέπεια οι εργαζόμενοι των καταστημάτων που εδρεύουν σε αυτό να αναγκαστούν να εργαστούν.</w:t>
      </w:r>
    </w:p>
    <w:p w:rsidR="00EA145C" w:rsidRDefault="00EA145C" w:rsidP="00EA145C">
      <w:pPr>
        <w:overflowPunct w:val="0"/>
        <w:autoSpaceDE w:val="0"/>
        <w:autoSpaceDN w:val="0"/>
        <w:adjustRightInd w:val="0"/>
        <w:spacing w:line="360" w:lineRule="auto"/>
        <w:ind w:left="-567" w:right="-766" w:firstLine="720"/>
        <w:jc w:val="both"/>
        <w:rPr>
          <w:rFonts w:ascii="Franklin Gothic Book" w:hAnsi="Franklin Gothic Book"/>
        </w:rPr>
      </w:pPr>
      <w:r>
        <w:rPr>
          <w:rFonts w:ascii="Franklin Gothic Book" w:hAnsi="Franklin Gothic Book"/>
        </w:rPr>
        <w:t>Οι σκληρά εργαζόμενοι μισθωτοί των εμπορικών επιχειρήσεων, δεν φτάνει που προσλαμβάνονται για τετράωρα και εργάζονται τελικώς δεκάωρα, δεν φτάνει που εργάζονται δύο συνεχόμενες Κυριακές πριν τα Χριστούγεννα, τώρα τους ζητείται από τους κυρίους ιδιοκτήτες της εν λόγω εταιρείας να εργαστούν και τη δεύτερη ημέρα των Χριστουγέννων.</w:t>
      </w:r>
    </w:p>
    <w:p w:rsidR="00EA145C" w:rsidRDefault="00EA145C" w:rsidP="00EA145C">
      <w:pPr>
        <w:overflowPunct w:val="0"/>
        <w:autoSpaceDE w:val="0"/>
        <w:autoSpaceDN w:val="0"/>
        <w:adjustRightInd w:val="0"/>
        <w:spacing w:line="360" w:lineRule="auto"/>
        <w:ind w:left="-567" w:right="-766" w:firstLine="720"/>
        <w:jc w:val="both"/>
        <w:rPr>
          <w:rFonts w:ascii="Franklin Gothic Book" w:hAnsi="Franklin Gothic Book"/>
        </w:rPr>
      </w:pPr>
      <w:r>
        <w:rPr>
          <w:rFonts w:ascii="Franklin Gothic Book" w:hAnsi="Franklin Gothic Book"/>
        </w:rPr>
        <w:t xml:space="preserve">Απαιτούμε από την εταιρεία </w:t>
      </w:r>
      <w:proofErr w:type="spellStart"/>
      <w:r>
        <w:rPr>
          <w:rFonts w:ascii="Franklin Gothic Book" w:hAnsi="Franklin Gothic Book"/>
          <w:lang w:val="en-US"/>
        </w:rPr>
        <w:t>McArthurglen</w:t>
      </w:r>
      <w:proofErr w:type="spellEnd"/>
      <w:r w:rsidRPr="00EA145C">
        <w:rPr>
          <w:rFonts w:ascii="Franklin Gothic Book" w:hAnsi="Franklin Gothic Book"/>
        </w:rPr>
        <w:t xml:space="preserve"> </w:t>
      </w:r>
      <w:r>
        <w:rPr>
          <w:rFonts w:ascii="Franklin Gothic Book" w:hAnsi="Franklin Gothic Book"/>
        </w:rPr>
        <w:t>να μην λειτουργήσει τις εμπορικές επιχειρήσεις που δραστηριοποιούνται στο ΕΚΠΤΩΤΙΚΟ ΧΩΡΙΟ κατά τη δεύτερη ημέρα των Χριστουγέννων και είναι αυτονόητο ότι δεν αποδεχόμαστε ούτε το άνοιγμα τις Κυριακές ούτε οποιαδήποτε παραβίαση των αργιών όλου του έτους.</w:t>
      </w:r>
    </w:p>
    <w:p w:rsidR="00A20520" w:rsidRDefault="00A20520" w:rsidP="00F9509B">
      <w:pPr>
        <w:spacing w:after="200" w:line="276" w:lineRule="auto"/>
        <w:jc w:val="center"/>
        <w:rPr>
          <w:rFonts w:ascii="Arial" w:eastAsia="Calibri" w:hAnsi="Arial" w:cs="Arial"/>
          <w:b/>
          <w:lang w:eastAsia="en-US"/>
        </w:rPr>
      </w:pPr>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406BF"/>
    <w:rsid w:val="00393765"/>
    <w:rsid w:val="003B7434"/>
    <w:rsid w:val="0040458C"/>
    <w:rsid w:val="00405EB0"/>
    <w:rsid w:val="004558A4"/>
    <w:rsid w:val="004C5FEF"/>
    <w:rsid w:val="004D4185"/>
    <w:rsid w:val="00515FFE"/>
    <w:rsid w:val="00524449"/>
    <w:rsid w:val="005D06D3"/>
    <w:rsid w:val="006460FB"/>
    <w:rsid w:val="00684A2D"/>
    <w:rsid w:val="006C458B"/>
    <w:rsid w:val="00732A4B"/>
    <w:rsid w:val="007B131A"/>
    <w:rsid w:val="007C4854"/>
    <w:rsid w:val="00847AED"/>
    <w:rsid w:val="008657EA"/>
    <w:rsid w:val="00881101"/>
    <w:rsid w:val="00920073"/>
    <w:rsid w:val="00956B67"/>
    <w:rsid w:val="00991BEA"/>
    <w:rsid w:val="009D61B6"/>
    <w:rsid w:val="00A20520"/>
    <w:rsid w:val="00B37C75"/>
    <w:rsid w:val="00B44ABE"/>
    <w:rsid w:val="00BD741E"/>
    <w:rsid w:val="00CE275E"/>
    <w:rsid w:val="00D317F2"/>
    <w:rsid w:val="00DC174B"/>
    <w:rsid w:val="00E63DCD"/>
    <w:rsid w:val="00EA145C"/>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19629971">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624850569">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1243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2017-12-08T11:23:00Z</dcterms:created>
  <dcterms:modified xsi:type="dcterms:W3CDTF">2017-12-08T11:23:00Z</dcterms:modified>
</cp:coreProperties>
</file>