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Γ’ </w:t>
      </w:r>
      <w:r>
        <w:rPr>
          <w:rFonts w:ascii="Tahoma" w:hAnsi="Tahoma" w:cs="Tahoma"/>
        </w:rPr>
        <w:t xml:space="preserve">Σεπτεμβρίου 48Β, 104 33,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Default="00D245D5" w:rsidP="003C361A">
      <w:pPr>
        <w:spacing w:after="120" w:line="240" w:lineRule="auto"/>
        <w:jc w:val="center"/>
        <w:rPr>
          <w:rFonts w:ascii="Arial" w:hAnsi="Arial" w:cs="Arial"/>
          <w:lang w:val="en-GB"/>
        </w:rPr>
      </w:pP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>Web Site:</w:t>
      </w:r>
      <w:r w:rsidRPr="005F2BB6">
        <w:rPr>
          <w:rFonts w:ascii="Arial" w:hAnsi="Arial" w:cs="Arial"/>
          <w:lang w:val="en-GB"/>
        </w:rPr>
        <w:t xml:space="preserve">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5F2BB6">
        <w:rPr>
          <w:rFonts w:ascii="Arial" w:hAnsi="Arial" w:cs="Arial"/>
          <w:color w:val="0000FF"/>
          <w:lang w:val="en-GB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 xml:space="preserve"> e-mail:</w:t>
      </w:r>
      <w:r w:rsidRPr="00CD2EE2">
        <w:rPr>
          <w:rFonts w:ascii="Arial" w:hAnsi="Arial" w:cs="Arial"/>
          <w:b/>
          <w:lang w:val="en-US"/>
        </w:rPr>
        <w:t xml:space="preserve"> </w:t>
      </w:r>
      <w:hyperlink r:id="rId7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eka.press@gmail.com</w:t>
        </w:r>
      </w:hyperlink>
      <w:r>
        <w:rPr>
          <w:rFonts w:ascii="Arial" w:hAnsi="Arial" w:cs="Arial"/>
          <w:lang w:val="en-US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</w:p>
    <w:p w:rsidR="006142CF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74D94" w:rsidRDefault="00D74D94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245D5" w:rsidRPr="00202BC4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en-US"/>
        </w:rPr>
        <w:tab/>
      </w:r>
      <w:r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673F37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716293" w:rsidRPr="00090F01">
        <w:rPr>
          <w:rFonts w:ascii="Tahoma" w:hAnsi="Tahoma" w:cs="Tahoma"/>
          <w:sz w:val="26"/>
          <w:szCs w:val="26"/>
          <w:lang w:val="en-US"/>
        </w:rPr>
        <w:t xml:space="preserve">    </w:t>
      </w:r>
      <w:r w:rsidR="00D245D5" w:rsidRPr="007E1729">
        <w:rPr>
          <w:rFonts w:ascii="Tahoma" w:hAnsi="Tahoma" w:cs="Tahoma"/>
          <w:sz w:val="26"/>
          <w:szCs w:val="26"/>
        </w:rPr>
        <w:t xml:space="preserve">Αθήνα, </w:t>
      </w:r>
      <w:r w:rsidR="00162F41">
        <w:rPr>
          <w:rFonts w:ascii="Tahoma" w:hAnsi="Tahoma" w:cs="Tahoma"/>
          <w:sz w:val="26"/>
          <w:szCs w:val="26"/>
        </w:rPr>
        <w:t>24</w:t>
      </w:r>
      <w:r w:rsidR="00D245D5" w:rsidRPr="00F63FBE">
        <w:rPr>
          <w:rFonts w:ascii="Tahoma" w:hAnsi="Tahoma" w:cs="Tahoma"/>
          <w:sz w:val="26"/>
          <w:szCs w:val="26"/>
        </w:rPr>
        <w:t>/</w:t>
      </w:r>
      <w:r w:rsidR="00F712B3">
        <w:rPr>
          <w:rFonts w:ascii="Tahoma" w:hAnsi="Tahoma" w:cs="Tahoma"/>
          <w:sz w:val="26"/>
          <w:szCs w:val="26"/>
        </w:rPr>
        <w:t>1</w:t>
      </w:r>
      <w:r w:rsidR="00F712B3" w:rsidRPr="008575FB">
        <w:rPr>
          <w:rFonts w:ascii="Tahoma" w:hAnsi="Tahoma" w:cs="Tahoma"/>
          <w:sz w:val="26"/>
          <w:szCs w:val="26"/>
        </w:rPr>
        <w:t>1</w:t>
      </w:r>
      <w:r w:rsidR="00D245D5"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2C46FB" w:rsidRPr="00202BC4">
        <w:rPr>
          <w:rFonts w:ascii="Tahoma" w:hAnsi="Tahoma" w:cs="Tahoma"/>
          <w:sz w:val="26"/>
          <w:szCs w:val="26"/>
        </w:rPr>
        <w:t>3</w:t>
      </w: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ΔΕΛΤΙΟ ΤΥΠΟΥ</w:t>
      </w:r>
    </w:p>
    <w:p w:rsidR="00E86432" w:rsidRPr="003003C3" w:rsidRDefault="00E86432" w:rsidP="00E86432">
      <w:pPr>
        <w:spacing w:after="0" w:line="240" w:lineRule="auto"/>
        <w:ind w:firstLine="720"/>
        <w:jc w:val="both"/>
        <w:rPr>
          <w:rFonts w:cs="Liberation Serif"/>
          <w:sz w:val="26"/>
          <w:szCs w:val="26"/>
        </w:rPr>
      </w:pPr>
    </w:p>
    <w:p w:rsidR="00162F41" w:rsidRPr="00162F41" w:rsidRDefault="00162F41" w:rsidP="00162F41">
      <w:pPr>
        <w:jc w:val="center"/>
        <w:rPr>
          <w:rFonts w:ascii="Tahoma" w:eastAsia="Times New Roman" w:hAnsi="Tahoma" w:cs="Tahoma"/>
          <w:color w:val="222222"/>
        </w:rPr>
      </w:pPr>
      <w:r w:rsidRPr="00162F41">
        <w:rPr>
          <w:rFonts w:ascii="Tahoma" w:eastAsia="Times New Roman" w:hAnsi="Tahoma" w:cs="Tahoma"/>
          <w:b/>
          <w:bCs/>
          <w:color w:val="222222"/>
        </w:rPr>
        <w:t>Παγκόσμια Ημέρα για την Εξάλειψη της βίας κατά των γυναικών</w:t>
      </w:r>
    </w:p>
    <w:p w:rsidR="00B8308D" w:rsidRDefault="00B8308D" w:rsidP="00162F41">
      <w:pPr>
        <w:jc w:val="both"/>
        <w:rPr>
          <w:rFonts w:ascii="Tahoma" w:eastAsia="Times New Roman" w:hAnsi="Tahoma" w:cs="Tahoma"/>
          <w:b/>
          <w:bCs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Μόνο φέτος στη χώρα μας, δυστυχώς έχουν χάσει τη ζωή τους 13 γυναίκες από τα χέρια των συντρόφων τους. Είναι γεγονός ότι οι </w:t>
      </w:r>
      <w:proofErr w:type="spellStart"/>
      <w:r>
        <w:rPr>
          <w:rFonts w:ascii="Tahoma" w:eastAsia="Times New Roman" w:hAnsi="Tahoma" w:cs="Tahoma"/>
          <w:color w:val="222222"/>
        </w:rPr>
        <w:t>γυναικοκτονίες</w:t>
      </w:r>
      <w:proofErr w:type="spellEnd"/>
      <w:r>
        <w:rPr>
          <w:rFonts w:ascii="Tahoma" w:eastAsia="Times New Roman" w:hAnsi="Tahoma" w:cs="Tahoma"/>
          <w:color w:val="222222"/>
        </w:rPr>
        <w:t xml:space="preserve"> τείνουν να γίνουν μάστιγα της εποχής μας παγκοσμίως. Επιπλέον, κ</w:t>
      </w:r>
      <w:r w:rsidR="00162F41" w:rsidRPr="00162F41">
        <w:rPr>
          <w:rFonts w:ascii="Tahoma" w:eastAsia="Times New Roman" w:hAnsi="Tahoma" w:cs="Tahoma"/>
          <w:color w:val="222222"/>
        </w:rPr>
        <w:t xml:space="preserve">αθημερινά σε όλο τον κόσμο, χιλιάδες γυναίκες και κορίτσια υφίστανται βία, φυσική και σωματική κακοποίηση, σεξουαλική και ηθική παρενόχληση στο σπίτι, στο δρόμο, στη δουλειά. </w:t>
      </w:r>
      <w:r w:rsidR="00162F41" w:rsidRPr="00162F41">
        <w:rPr>
          <w:rFonts w:ascii="Tahoma" w:eastAsia="Times New Roman" w:hAnsi="Tahoma" w:cs="Tahoma"/>
          <w:b/>
          <w:bCs/>
          <w:color w:val="222222"/>
        </w:rPr>
        <w:t>Η 25η Νοεμβρίου καθιερώθηκε από τον ΟΗΕ ως Διεθνής Ημέρα για την Εξάλειψη της Βίας κατά των Γυναικών, μετά από αγώνες και διεκδικήσεις του φεμινιστικού κινήματος.</w:t>
      </w:r>
      <w:r w:rsidR="00162F41">
        <w:rPr>
          <w:rFonts w:ascii="Tahoma" w:eastAsia="Times New Roman" w:hAnsi="Tahoma" w:cs="Tahoma"/>
          <w:b/>
          <w:bCs/>
          <w:color w:val="222222"/>
        </w:rPr>
        <w:t xml:space="preserve"> </w:t>
      </w:r>
    </w:p>
    <w:p w:rsidR="00162F41" w:rsidRPr="00162F41" w:rsidRDefault="00162F41" w:rsidP="00B8308D">
      <w:pPr>
        <w:jc w:val="both"/>
        <w:rPr>
          <w:rFonts w:ascii="Tahoma" w:eastAsia="Times New Roman" w:hAnsi="Tahoma" w:cs="Tahoma"/>
          <w:color w:val="222222"/>
        </w:rPr>
      </w:pPr>
      <w:r w:rsidRPr="00162F41">
        <w:rPr>
          <w:rFonts w:ascii="Tahoma" w:eastAsia="Times New Roman" w:hAnsi="Tahoma" w:cs="Tahoma"/>
          <w:color w:val="222222"/>
        </w:rPr>
        <w:t>Ο δρόμος προς την ισότητα των φύλων για την Ελλάδα είναι μακρύς, καθώς σύμφωνα με έκθεση του Ευρωπαϊκού Ινστιτούτου για την Ισότητα των Φύλων (</w:t>
      </w:r>
      <w:r w:rsidRPr="00162F41">
        <w:rPr>
          <w:rFonts w:ascii="Tahoma" w:eastAsia="Times New Roman" w:hAnsi="Tahoma" w:cs="Tahoma"/>
          <w:color w:val="222222"/>
          <w:lang w:val="en-US"/>
        </w:rPr>
        <w:t>EIGE</w:t>
      </w:r>
      <w:r w:rsidRPr="00162F41">
        <w:rPr>
          <w:rFonts w:ascii="Tahoma" w:eastAsia="Times New Roman" w:hAnsi="Tahoma" w:cs="Tahoma"/>
          <w:color w:val="222222"/>
        </w:rPr>
        <w:t xml:space="preserve">) για το 2022, η Ελλάδα βρίσκεται στην τελευταία θέση του χάρτη αναφορικά με τον δείκτη ισότητας. Ειδικότερα στην αγορά εργασίας οι γυναίκες υφίστανται </w:t>
      </w:r>
      <w:r w:rsidR="00090F01">
        <w:rPr>
          <w:rFonts w:ascii="Tahoma" w:eastAsia="Times New Roman" w:hAnsi="Tahoma" w:cs="Tahoma"/>
          <w:color w:val="222222"/>
        </w:rPr>
        <w:t xml:space="preserve">διακρίσεις στην απασχόληση και </w:t>
      </w:r>
      <w:r w:rsidRPr="00162F41">
        <w:rPr>
          <w:rFonts w:ascii="Tahoma" w:eastAsia="Times New Roman" w:hAnsi="Tahoma" w:cs="Tahoma"/>
          <w:color w:val="222222"/>
        </w:rPr>
        <w:t>τις αποδοχές σε σύγκριση με τους άνδρες. Το ποσοστό απασχόλησης των γυναικών εξακολουθεί να είναι σημαντικά χαμηλότερο από εκείνο των ανδρών.</w:t>
      </w:r>
      <w:r w:rsidR="00B8308D">
        <w:rPr>
          <w:rFonts w:ascii="Tahoma" w:eastAsia="Times New Roman" w:hAnsi="Tahoma" w:cs="Tahoma"/>
          <w:color w:val="222222"/>
        </w:rPr>
        <w:t xml:space="preserve"> </w:t>
      </w:r>
      <w:r w:rsidRPr="00162F41">
        <w:rPr>
          <w:rFonts w:ascii="Tahoma" w:eastAsia="Times New Roman" w:hAnsi="Tahoma" w:cs="Tahoma"/>
          <w:color w:val="222222"/>
        </w:rPr>
        <w:t xml:space="preserve">Η Ελλάδα παρουσιάζει επίσης την υψηλότερη ετήσια αύξηση στις </w:t>
      </w:r>
      <w:proofErr w:type="spellStart"/>
      <w:r w:rsidRPr="00162F41">
        <w:rPr>
          <w:rFonts w:ascii="Tahoma" w:eastAsia="Times New Roman" w:hAnsi="Tahoma" w:cs="Tahoma"/>
          <w:color w:val="222222"/>
        </w:rPr>
        <w:t>γυναικοκτονίες</w:t>
      </w:r>
      <w:proofErr w:type="spellEnd"/>
      <w:r w:rsidRPr="00162F41">
        <w:rPr>
          <w:rFonts w:ascii="Tahoma" w:eastAsia="Times New Roman" w:hAnsi="Tahoma" w:cs="Tahoma"/>
          <w:color w:val="222222"/>
        </w:rPr>
        <w:t xml:space="preserve">, ανάμεσα σε 20 ευρωπαϊκές χώρες. </w:t>
      </w:r>
      <w:bookmarkStart w:id="0" w:name="__DdeLink__10818_317595354"/>
      <w:bookmarkEnd w:id="0"/>
      <w:r w:rsidRPr="00162F41">
        <w:rPr>
          <w:rFonts w:ascii="Tahoma" w:eastAsia="Times New Roman" w:hAnsi="Tahoma" w:cs="Tahoma"/>
          <w:color w:val="222222"/>
        </w:rPr>
        <w:t xml:space="preserve"> </w:t>
      </w:r>
    </w:p>
    <w:p w:rsidR="00162F41" w:rsidRPr="00162F41" w:rsidRDefault="00162F41" w:rsidP="00162F41">
      <w:pPr>
        <w:jc w:val="both"/>
        <w:rPr>
          <w:rFonts w:ascii="Tahoma" w:eastAsia="Times New Roman" w:hAnsi="Tahoma" w:cs="Tahoma"/>
          <w:color w:val="222222"/>
        </w:rPr>
      </w:pPr>
      <w:r w:rsidRPr="00162F41">
        <w:rPr>
          <w:rFonts w:ascii="Tahoma" w:eastAsia="Times New Roman" w:hAnsi="Tahoma" w:cs="Tahoma"/>
          <w:color w:val="222222"/>
        </w:rPr>
        <w:t xml:space="preserve">Ως Εργατικό Κέντρο Αθήνας κάνουμε δική μας υπόθεση τον αγώνα κατά των σεξιστικών διακρίσεων και της </w:t>
      </w:r>
      <w:proofErr w:type="spellStart"/>
      <w:r w:rsidRPr="00162F41">
        <w:rPr>
          <w:rFonts w:ascii="Tahoma" w:eastAsia="Times New Roman" w:hAnsi="Tahoma" w:cs="Tahoma"/>
          <w:color w:val="222222"/>
        </w:rPr>
        <w:t>έμφυλης</w:t>
      </w:r>
      <w:proofErr w:type="spellEnd"/>
      <w:r w:rsidRPr="00162F41">
        <w:rPr>
          <w:rFonts w:ascii="Tahoma" w:eastAsia="Times New Roman" w:hAnsi="Tahoma" w:cs="Tahoma"/>
          <w:color w:val="222222"/>
        </w:rPr>
        <w:t xml:space="preserve"> βίας στους χώρους δουλειάς. Καλούμε τους συναδέλφους και τις </w:t>
      </w:r>
      <w:proofErr w:type="spellStart"/>
      <w:r w:rsidRPr="00162F41">
        <w:rPr>
          <w:rFonts w:ascii="Tahoma" w:eastAsia="Times New Roman" w:hAnsi="Tahoma" w:cs="Tahoma"/>
          <w:color w:val="222222"/>
        </w:rPr>
        <w:t>συναδέλφισσες</w:t>
      </w:r>
      <w:proofErr w:type="spellEnd"/>
      <w:r w:rsidRPr="00162F41">
        <w:rPr>
          <w:rFonts w:ascii="Tahoma" w:eastAsia="Times New Roman" w:hAnsi="Tahoma" w:cs="Tahoma"/>
          <w:color w:val="222222"/>
        </w:rPr>
        <w:t xml:space="preserve"> μας να μην κλείνουν τα μάτια στα περιστατικά που συμβαίνουν δίπλα τους. Στηρίζουμε </w:t>
      </w:r>
      <w:r w:rsidR="00B8308D" w:rsidRPr="00B8308D">
        <w:rPr>
          <w:rFonts w:ascii="Tahoma" w:eastAsia="Times New Roman" w:hAnsi="Tahoma" w:cs="Tahoma"/>
          <w:b/>
          <w:bCs/>
          <w:color w:val="222222"/>
        </w:rPr>
        <w:t>την εκδήλωση</w:t>
      </w:r>
      <w:r w:rsidR="00B8308D" w:rsidRPr="00B8308D">
        <w:rPr>
          <w:rFonts w:ascii="Tahoma" w:eastAsia="Times New Roman" w:hAnsi="Tahoma" w:cs="Tahoma"/>
          <w:color w:val="222222"/>
        </w:rPr>
        <w:t> (συναυλία και πορεία) που διοργανώνει η </w:t>
      </w:r>
      <w:r w:rsidR="00B8308D" w:rsidRPr="00B8308D">
        <w:rPr>
          <w:rFonts w:ascii="Tahoma" w:eastAsia="Times New Roman" w:hAnsi="Tahoma" w:cs="Tahoma"/>
          <w:b/>
          <w:bCs/>
          <w:color w:val="222222"/>
        </w:rPr>
        <w:t>ΠΡΩΤΟΒΟΥΛΙΑ ΚΑΤΑ ΤΩΝ ΓΥΝΑΙΚΟΚΤΟΝΙΩΝ</w:t>
      </w:r>
      <w:r w:rsidR="00B8308D" w:rsidRPr="00B8308D">
        <w:rPr>
          <w:rFonts w:ascii="Tahoma" w:eastAsia="Times New Roman" w:hAnsi="Tahoma" w:cs="Tahoma"/>
          <w:color w:val="222222"/>
        </w:rPr>
        <w:t> </w:t>
      </w:r>
      <w:r w:rsidR="00B8308D">
        <w:rPr>
          <w:rFonts w:ascii="Tahoma" w:eastAsia="Times New Roman" w:hAnsi="Tahoma" w:cs="Tahoma"/>
          <w:color w:val="222222"/>
        </w:rPr>
        <w:t xml:space="preserve">την </w:t>
      </w:r>
      <w:r w:rsidR="00B8308D" w:rsidRPr="00B8308D">
        <w:rPr>
          <w:rFonts w:ascii="Tahoma" w:eastAsia="Times New Roman" w:hAnsi="Tahoma" w:cs="Tahoma"/>
          <w:b/>
          <w:color w:val="222222"/>
        </w:rPr>
        <w:t>Δευτέρα 25 Νοεμβρίου</w:t>
      </w:r>
      <w:r w:rsidR="00B8308D">
        <w:rPr>
          <w:rFonts w:ascii="Tahoma" w:eastAsia="Times New Roman" w:hAnsi="Tahoma" w:cs="Tahoma"/>
          <w:color w:val="222222"/>
        </w:rPr>
        <w:t xml:space="preserve"> </w:t>
      </w:r>
      <w:r w:rsidR="00B8308D" w:rsidRPr="00B8308D">
        <w:rPr>
          <w:rFonts w:ascii="Tahoma" w:eastAsia="Times New Roman" w:hAnsi="Tahoma" w:cs="Tahoma"/>
          <w:bCs/>
          <w:color w:val="222222"/>
        </w:rPr>
        <w:t>στην</w:t>
      </w:r>
      <w:r w:rsidR="00B8308D" w:rsidRPr="00B8308D">
        <w:rPr>
          <w:rFonts w:ascii="Tahoma" w:eastAsia="Times New Roman" w:hAnsi="Tahoma" w:cs="Tahoma"/>
          <w:b/>
          <w:bCs/>
          <w:color w:val="222222"/>
        </w:rPr>
        <w:t xml:space="preserve"> Πλατεία </w:t>
      </w:r>
      <w:proofErr w:type="spellStart"/>
      <w:r w:rsidR="00B8308D" w:rsidRPr="00B8308D">
        <w:rPr>
          <w:rFonts w:ascii="Tahoma" w:eastAsia="Times New Roman" w:hAnsi="Tahoma" w:cs="Tahoma"/>
          <w:b/>
          <w:bCs/>
          <w:color w:val="222222"/>
        </w:rPr>
        <w:t>Κλαθμώνος</w:t>
      </w:r>
      <w:proofErr w:type="spellEnd"/>
      <w:r w:rsidR="00B8308D" w:rsidRPr="00B8308D">
        <w:rPr>
          <w:rFonts w:ascii="Tahoma" w:eastAsia="Times New Roman" w:hAnsi="Tahoma" w:cs="Tahoma"/>
          <w:b/>
          <w:bCs/>
          <w:color w:val="222222"/>
        </w:rPr>
        <w:t xml:space="preserve"> </w:t>
      </w:r>
      <w:r w:rsidR="00B8308D" w:rsidRPr="00B8308D">
        <w:rPr>
          <w:rFonts w:ascii="Tahoma" w:eastAsia="Times New Roman" w:hAnsi="Tahoma" w:cs="Tahoma"/>
          <w:bCs/>
          <w:color w:val="222222"/>
        </w:rPr>
        <w:t>στις</w:t>
      </w:r>
      <w:r w:rsidR="00B8308D" w:rsidRPr="00B8308D">
        <w:rPr>
          <w:rFonts w:ascii="Tahoma" w:eastAsia="Times New Roman" w:hAnsi="Tahoma" w:cs="Tahoma"/>
          <w:b/>
          <w:bCs/>
          <w:color w:val="222222"/>
        </w:rPr>
        <w:t xml:space="preserve"> 17:00μ.μ.</w:t>
      </w:r>
      <w:bookmarkStart w:id="1" w:name="_GoBack"/>
      <w:bookmarkEnd w:id="1"/>
    </w:p>
    <w:p w:rsidR="00320BE4" w:rsidRPr="00112049" w:rsidRDefault="00320BE4" w:rsidP="00112049">
      <w:pPr>
        <w:jc w:val="both"/>
        <w:rPr>
          <w:rFonts w:ascii="Tahoma" w:eastAsia="Times New Roman" w:hAnsi="Tahoma" w:cs="Tahoma"/>
          <w:color w:val="222222"/>
        </w:rPr>
      </w:pPr>
    </w:p>
    <w:p w:rsidR="00561B31" w:rsidRPr="00AF3F9F" w:rsidRDefault="00D63AD6" w:rsidP="00B800E5">
      <w:pPr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  <w:r>
        <w:rPr>
          <w:b/>
          <w:sz w:val="28"/>
          <w:szCs w:val="28"/>
        </w:rPr>
        <w:t>Το Δ.Σ.</w:t>
      </w:r>
    </w:p>
    <w:sectPr w:rsidR="00561B31" w:rsidRPr="00AF3F9F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B24E6"/>
    <w:multiLevelType w:val="multilevel"/>
    <w:tmpl w:val="AB9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977C21"/>
    <w:multiLevelType w:val="multilevel"/>
    <w:tmpl w:val="B218D1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94BDF"/>
    <w:multiLevelType w:val="hybridMultilevel"/>
    <w:tmpl w:val="FC6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366CC"/>
    <w:rsid w:val="00061F6D"/>
    <w:rsid w:val="00087516"/>
    <w:rsid w:val="00090F01"/>
    <w:rsid w:val="00093342"/>
    <w:rsid w:val="000A25C4"/>
    <w:rsid w:val="000C208E"/>
    <w:rsid w:val="000C2C8D"/>
    <w:rsid w:val="000D0A76"/>
    <w:rsid w:val="000E0E5F"/>
    <w:rsid w:val="000F106E"/>
    <w:rsid w:val="000F6EDA"/>
    <w:rsid w:val="00112049"/>
    <w:rsid w:val="00114403"/>
    <w:rsid w:val="001207C8"/>
    <w:rsid w:val="00132E3B"/>
    <w:rsid w:val="001369CC"/>
    <w:rsid w:val="00141B59"/>
    <w:rsid w:val="00142861"/>
    <w:rsid w:val="00162B58"/>
    <w:rsid w:val="00162F41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33B9E"/>
    <w:rsid w:val="00271074"/>
    <w:rsid w:val="002754F9"/>
    <w:rsid w:val="00284132"/>
    <w:rsid w:val="00294BAE"/>
    <w:rsid w:val="00296DEA"/>
    <w:rsid w:val="002A7F2B"/>
    <w:rsid w:val="002C12C3"/>
    <w:rsid w:val="002C46FB"/>
    <w:rsid w:val="002C4B9B"/>
    <w:rsid w:val="002C73CF"/>
    <w:rsid w:val="002F430D"/>
    <w:rsid w:val="002F492E"/>
    <w:rsid w:val="002F7A2C"/>
    <w:rsid w:val="003003C3"/>
    <w:rsid w:val="003025B3"/>
    <w:rsid w:val="00312B1F"/>
    <w:rsid w:val="00320BE4"/>
    <w:rsid w:val="003620E0"/>
    <w:rsid w:val="00382277"/>
    <w:rsid w:val="003A12EF"/>
    <w:rsid w:val="003A423C"/>
    <w:rsid w:val="003C361A"/>
    <w:rsid w:val="003D0A69"/>
    <w:rsid w:val="003F0E62"/>
    <w:rsid w:val="00435B8C"/>
    <w:rsid w:val="00447548"/>
    <w:rsid w:val="00456A9F"/>
    <w:rsid w:val="0045720E"/>
    <w:rsid w:val="00470C6C"/>
    <w:rsid w:val="00481E5F"/>
    <w:rsid w:val="00482554"/>
    <w:rsid w:val="004A0BE3"/>
    <w:rsid w:val="004A67D3"/>
    <w:rsid w:val="004A7CD8"/>
    <w:rsid w:val="004B7282"/>
    <w:rsid w:val="004C5AAB"/>
    <w:rsid w:val="004C6DBC"/>
    <w:rsid w:val="004E426C"/>
    <w:rsid w:val="004F23F7"/>
    <w:rsid w:val="00500CA3"/>
    <w:rsid w:val="00506439"/>
    <w:rsid w:val="005319FF"/>
    <w:rsid w:val="00535E4E"/>
    <w:rsid w:val="0053682B"/>
    <w:rsid w:val="005416B6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A1EDD"/>
    <w:rsid w:val="005C39E9"/>
    <w:rsid w:val="005C5356"/>
    <w:rsid w:val="005D3400"/>
    <w:rsid w:val="005E70EE"/>
    <w:rsid w:val="00601AB9"/>
    <w:rsid w:val="00606E3E"/>
    <w:rsid w:val="00612030"/>
    <w:rsid w:val="006142CF"/>
    <w:rsid w:val="00633A13"/>
    <w:rsid w:val="00637046"/>
    <w:rsid w:val="00640F0C"/>
    <w:rsid w:val="00673F37"/>
    <w:rsid w:val="00674778"/>
    <w:rsid w:val="0069422B"/>
    <w:rsid w:val="006B0086"/>
    <w:rsid w:val="006B1FAD"/>
    <w:rsid w:val="006B481F"/>
    <w:rsid w:val="006B4DA0"/>
    <w:rsid w:val="006C32BD"/>
    <w:rsid w:val="006F52AB"/>
    <w:rsid w:val="006F748A"/>
    <w:rsid w:val="006F7759"/>
    <w:rsid w:val="006F7A00"/>
    <w:rsid w:val="007061F6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03D6"/>
    <w:rsid w:val="007D533F"/>
    <w:rsid w:val="007E4EB7"/>
    <w:rsid w:val="007F1DB0"/>
    <w:rsid w:val="0081247D"/>
    <w:rsid w:val="008170BA"/>
    <w:rsid w:val="00833424"/>
    <w:rsid w:val="00842E61"/>
    <w:rsid w:val="0084694D"/>
    <w:rsid w:val="008575FB"/>
    <w:rsid w:val="00877A9F"/>
    <w:rsid w:val="008872EF"/>
    <w:rsid w:val="008C5CFF"/>
    <w:rsid w:val="008C646A"/>
    <w:rsid w:val="008C77C6"/>
    <w:rsid w:val="008E372D"/>
    <w:rsid w:val="008F0381"/>
    <w:rsid w:val="008F1417"/>
    <w:rsid w:val="00902680"/>
    <w:rsid w:val="00904D24"/>
    <w:rsid w:val="00907371"/>
    <w:rsid w:val="00914852"/>
    <w:rsid w:val="00915811"/>
    <w:rsid w:val="009240B5"/>
    <w:rsid w:val="009249D3"/>
    <w:rsid w:val="00933351"/>
    <w:rsid w:val="00944106"/>
    <w:rsid w:val="00946D39"/>
    <w:rsid w:val="00974083"/>
    <w:rsid w:val="00985B3C"/>
    <w:rsid w:val="009958AA"/>
    <w:rsid w:val="00997A1D"/>
    <w:rsid w:val="009A7316"/>
    <w:rsid w:val="009B4611"/>
    <w:rsid w:val="009D019D"/>
    <w:rsid w:val="009E451C"/>
    <w:rsid w:val="009F53C5"/>
    <w:rsid w:val="00A013F4"/>
    <w:rsid w:val="00A1030E"/>
    <w:rsid w:val="00A36F40"/>
    <w:rsid w:val="00A46F98"/>
    <w:rsid w:val="00A70432"/>
    <w:rsid w:val="00A74535"/>
    <w:rsid w:val="00A76FD8"/>
    <w:rsid w:val="00A93883"/>
    <w:rsid w:val="00A9583F"/>
    <w:rsid w:val="00A96FC0"/>
    <w:rsid w:val="00AA0814"/>
    <w:rsid w:val="00AA38A3"/>
    <w:rsid w:val="00AA45C8"/>
    <w:rsid w:val="00AA632A"/>
    <w:rsid w:val="00AA7766"/>
    <w:rsid w:val="00AB1C23"/>
    <w:rsid w:val="00AC2347"/>
    <w:rsid w:val="00AC3739"/>
    <w:rsid w:val="00AF1E16"/>
    <w:rsid w:val="00AF3F9F"/>
    <w:rsid w:val="00B02EA1"/>
    <w:rsid w:val="00B0502A"/>
    <w:rsid w:val="00B05C2A"/>
    <w:rsid w:val="00B12DF4"/>
    <w:rsid w:val="00B14566"/>
    <w:rsid w:val="00B166A2"/>
    <w:rsid w:val="00B20EFE"/>
    <w:rsid w:val="00B22459"/>
    <w:rsid w:val="00B251E0"/>
    <w:rsid w:val="00B53996"/>
    <w:rsid w:val="00B7121F"/>
    <w:rsid w:val="00B73C5B"/>
    <w:rsid w:val="00B758F1"/>
    <w:rsid w:val="00B76703"/>
    <w:rsid w:val="00B800E5"/>
    <w:rsid w:val="00B8308D"/>
    <w:rsid w:val="00B844A2"/>
    <w:rsid w:val="00BB195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8D3"/>
    <w:rsid w:val="00C27A7C"/>
    <w:rsid w:val="00C45A8A"/>
    <w:rsid w:val="00C725CB"/>
    <w:rsid w:val="00C81984"/>
    <w:rsid w:val="00C96032"/>
    <w:rsid w:val="00CB07D2"/>
    <w:rsid w:val="00CD6536"/>
    <w:rsid w:val="00D245D5"/>
    <w:rsid w:val="00D25CF1"/>
    <w:rsid w:val="00D33A38"/>
    <w:rsid w:val="00D47F6C"/>
    <w:rsid w:val="00D574CB"/>
    <w:rsid w:val="00D60B65"/>
    <w:rsid w:val="00D63AD6"/>
    <w:rsid w:val="00D64052"/>
    <w:rsid w:val="00D74D94"/>
    <w:rsid w:val="00D864FE"/>
    <w:rsid w:val="00D95D9B"/>
    <w:rsid w:val="00D96CC3"/>
    <w:rsid w:val="00DC204B"/>
    <w:rsid w:val="00DC2CE4"/>
    <w:rsid w:val="00DC4293"/>
    <w:rsid w:val="00DD4A08"/>
    <w:rsid w:val="00DD5EDD"/>
    <w:rsid w:val="00E00B04"/>
    <w:rsid w:val="00E141E0"/>
    <w:rsid w:val="00E30B39"/>
    <w:rsid w:val="00E3466F"/>
    <w:rsid w:val="00E54381"/>
    <w:rsid w:val="00E54D55"/>
    <w:rsid w:val="00E715C4"/>
    <w:rsid w:val="00E7226E"/>
    <w:rsid w:val="00E857DA"/>
    <w:rsid w:val="00E86432"/>
    <w:rsid w:val="00E97BEE"/>
    <w:rsid w:val="00EB434A"/>
    <w:rsid w:val="00EB56E3"/>
    <w:rsid w:val="00EB7245"/>
    <w:rsid w:val="00EC5FEE"/>
    <w:rsid w:val="00ED1B87"/>
    <w:rsid w:val="00EF7CC4"/>
    <w:rsid w:val="00F0263D"/>
    <w:rsid w:val="00F032F7"/>
    <w:rsid w:val="00F13BEF"/>
    <w:rsid w:val="00F17B8A"/>
    <w:rsid w:val="00F34158"/>
    <w:rsid w:val="00F42B8F"/>
    <w:rsid w:val="00F44AF5"/>
    <w:rsid w:val="00F5139B"/>
    <w:rsid w:val="00F51C7F"/>
    <w:rsid w:val="00F60654"/>
    <w:rsid w:val="00F6253D"/>
    <w:rsid w:val="00F6479C"/>
    <w:rsid w:val="00F67AC7"/>
    <w:rsid w:val="00F712B3"/>
    <w:rsid w:val="00F81BA1"/>
    <w:rsid w:val="00F91D3F"/>
    <w:rsid w:val="00F954C7"/>
    <w:rsid w:val="00FA5088"/>
    <w:rsid w:val="00FA573B"/>
    <w:rsid w:val="00FB5155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.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889F-E302-4670-9033-7B99751C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Natali Engelen</cp:lastModifiedBy>
  <cp:revision>2</cp:revision>
  <cp:lastPrinted>2024-11-22T11:04:00Z</cp:lastPrinted>
  <dcterms:created xsi:type="dcterms:W3CDTF">2024-11-22T11:14:00Z</dcterms:created>
  <dcterms:modified xsi:type="dcterms:W3CDTF">2024-11-22T11:14:00Z</dcterms:modified>
</cp:coreProperties>
</file>